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41F6" w14:textId="7E9C344B" w:rsidR="00997962" w:rsidRPr="00134FB5" w:rsidRDefault="00997962" w:rsidP="0099796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Job </w:t>
      </w:r>
      <w:r w:rsidR="005D10AC">
        <w:rPr>
          <w:rFonts w:asciiTheme="minorHAnsi" w:hAnsiTheme="minorHAnsi"/>
          <w:b/>
          <w:sz w:val="28"/>
          <w:szCs w:val="28"/>
        </w:rPr>
        <w:t>Posting</w:t>
      </w:r>
    </w:p>
    <w:p w14:paraId="65B26CC8" w14:textId="77777777" w:rsidR="00997962" w:rsidRPr="00B95B30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</w:rPr>
      </w:pPr>
    </w:p>
    <w:p w14:paraId="09041C83" w14:textId="71C2C454" w:rsidR="00997962" w:rsidRPr="0091426D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91426D">
        <w:rPr>
          <w:rFonts w:asciiTheme="minorHAnsi" w:hAnsiTheme="minorHAnsi"/>
          <w:b/>
          <w:bCs/>
          <w:sz w:val="22"/>
          <w:szCs w:val="22"/>
        </w:rPr>
        <w:t>JOB TITLE</w:t>
      </w:r>
      <w:r w:rsidRPr="0091426D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Community </w:t>
      </w:r>
      <w:r w:rsidRPr="00BC1CB8">
        <w:rPr>
          <w:rFonts w:asciiTheme="minorHAnsi" w:hAnsiTheme="minorHAnsi"/>
          <w:sz w:val="22"/>
          <w:szCs w:val="22"/>
        </w:rPr>
        <w:t xml:space="preserve">Development </w:t>
      </w:r>
      <w:r>
        <w:rPr>
          <w:rFonts w:asciiTheme="minorHAnsi" w:hAnsiTheme="minorHAnsi"/>
          <w:sz w:val="22"/>
          <w:szCs w:val="22"/>
        </w:rPr>
        <w:t>Planner</w:t>
      </w:r>
    </w:p>
    <w:p w14:paraId="7DC6779F" w14:textId="77777777" w:rsidR="00997962" w:rsidRPr="0091426D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  <w:sz w:val="22"/>
          <w:szCs w:val="22"/>
        </w:rPr>
      </w:pPr>
    </w:p>
    <w:p w14:paraId="41E80B25" w14:textId="2CAFD4F7" w:rsidR="00997962" w:rsidRPr="0091426D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91426D">
        <w:rPr>
          <w:rFonts w:asciiTheme="minorHAnsi" w:hAnsiTheme="minorHAnsi"/>
          <w:b/>
          <w:bCs/>
          <w:sz w:val="22"/>
          <w:szCs w:val="22"/>
        </w:rPr>
        <w:t>JOB DESCRIPTION</w:t>
      </w:r>
    </w:p>
    <w:p w14:paraId="7E0051FF" w14:textId="77777777" w:rsidR="00997962" w:rsidRDefault="00997962" w:rsidP="009979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position</w:t>
      </w:r>
      <w:r w:rsidRPr="00315D0D">
        <w:rPr>
          <w:rFonts w:asciiTheme="minorHAnsi" w:hAnsiTheme="minorHAnsi"/>
          <w:sz w:val="22"/>
          <w:szCs w:val="22"/>
        </w:rPr>
        <w:t xml:space="preserve"> will work </w:t>
      </w:r>
      <w:r>
        <w:rPr>
          <w:rFonts w:asciiTheme="minorHAnsi" w:hAnsiTheme="minorHAnsi"/>
          <w:sz w:val="22"/>
          <w:szCs w:val="22"/>
        </w:rPr>
        <w:t xml:space="preserve">in data collection and analysis, </w:t>
      </w:r>
      <w:r w:rsidRPr="00315D0D">
        <w:rPr>
          <w:rFonts w:asciiTheme="minorHAnsi" w:hAnsiTheme="minorHAnsi"/>
          <w:sz w:val="22"/>
          <w:szCs w:val="22"/>
        </w:rPr>
        <w:t>planning,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5D0D">
        <w:rPr>
          <w:rFonts w:asciiTheme="minorHAnsi" w:hAnsiTheme="minorHAnsi"/>
          <w:sz w:val="22"/>
          <w:szCs w:val="22"/>
        </w:rPr>
        <w:t>grant</w:t>
      </w:r>
      <w:r>
        <w:rPr>
          <w:rFonts w:asciiTheme="minorHAnsi" w:hAnsiTheme="minorHAnsi"/>
          <w:sz w:val="22"/>
          <w:szCs w:val="22"/>
        </w:rPr>
        <w:t>-</w:t>
      </w:r>
      <w:r w:rsidRPr="00315D0D">
        <w:rPr>
          <w:rFonts w:asciiTheme="minorHAnsi" w:hAnsiTheme="minorHAnsi"/>
          <w:sz w:val="22"/>
          <w:szCs w:val="22"/>
        </w:rPr>
        <w:t xml:space="preserve">writing, technical assistance </w:t>
      </w:r>
      <w:r>
        <w:rPr>
          <w:rFonts w:asciiTheme="minorHAnsi" w:hAnsiTheme="minorHAnsi"/>
          <w:sz w:val="22"/>
          <w:szCs w:val="22"/>
        </w:rPr>
        <w:t>in the NCNMEDD Community Development division</w:t>
      </w:r>
      <w:r w:rsidRPr="00315D0D">
        <w:rPr>
          <w:rFonts w:asciiTheme="minorHAnsi" w:hAnsiTheme="minorHAnsi"/>
          <w:sz w:val="22"/>
          <w:szCs w:val="22"/>
        </w:rPr>
        <w:t xml:space="preserve">.   This individual will work closely with </w:t>
      </w:r>
      <w:r>
        <w:rPr>
          <w:rFonts w:asciiTheme="minorHAnsi" w:hAnsiTheme="minorHAnsi"/>
          <w:sz w:val="22"/>
          <w:szCs w:val="22"/>
        </w:rPr>
        <w:t xml:space="preserve">Economic and Community Development staff, local governments, as well as state and federal agency partners </w:t>
      </w:r>
      <w:r w:rsidRPr="00315D0D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advance</w:t>
      </w:r>
      <w:r w:rsidRPr="00315D0D">
        <w:rPr>
          <w:rFonts w:asciiTheme="minorHAnsi" w:hAnsiTheme="minorHAnsi"/>
          <w:sz w:val="22"/>
          <w:szCs w:val="22"/>
        </w:rPr>
        <w:t xml:space="preserve"> regional </w:t>
      </w:r>
      <w:r>
        <w:rPr>
          <w:rFonts w:asciiTheme="minorHAnsi" w:hAnsiTheme="minorHAnsi"/>
          <w:sz w:val="22"/>
          <w:szCs w:val="22"/>
        </w:rPr>
        <w:t>initiatives and programs</w:t>
      </w:r>
      <w:r w:rsidRPr="00315D0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This position is located in the Santa Fe office.</w:t>
      </w:r>
    </w:p>
    <w:p w14:paraId="6D568F62" w14:textId="77777777" w:rsidR="00997962" w:rsidRPr="0091426D" w:rsidRDefault="00997962" w:rsidP="00997962">
      <w:pPr>
        <w:rPr>
          <w:rFonts w:asciiTheme="minorHAnsi" w:hAnsiTheme="minorHAnsi"/>
          <w:sz w:val="22"/>
          <w:szCs w:val="22"/>
        </w:rPr>
      </w:pPr>
    </w:p>
    <w:p w14:paraId="2CC7843C" w14:textId="77777777" w:rsidR="00997962" w:rsidRPr="0091426D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91426D">
        <w:rPr>
          <w:rFonts w:asciiTheme="minorHAnsi" w:hAnsiTheme="minorHAnsi"/>
          <w:b/>
          <w:bCs/>
          <w:sz w:val="22"/>
          <w:szCs w:val="22"/>
        </w:rPr>
        <w:t>DUTIES</w:t>
      </w:r>
      <w:r>
        <w:rPr>
          <w:rFonts w:asciiTheme="minorHAnsi" w:hAnsiTheme="minorHAnsi"/>
          <w:b/>
          <w:bCs/>
          <w:sz w:val="22"/>
          <w:szCs w:val="22"/>
        </w:rPr>
        <w:t xml:space="preserve"> &amp;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1"/>
        <w:gridCol w:w="1789"/>
      </w:tblGrid>
      <w:tr w:rsidR="00997962" w:rsidRPr="0091426D" w14:paraId="31B4F0F0" w14:textId="77777777" w:rsidTr="00785A83">
        <w:tc>
          <w:tcPr>
            <w:tcW w:w="7758" w:type="dxa"/>
          </w:tcPr>
          <w:p w14:paraId="7D28BF58" w14:textId="77777777" w:rsidR="00997962" w:rsidRPr="00134FB5" w:rsidRDefault="00997962" w:rsidP="00785A83">
            <w:pPr>
              <w:rPr>
                <w:rFonts w:asciiTheme="minorHAnsi" w:hAnsiTheme="minorHAnsi"/>
                <w:sz w:val="22"/>
                <w:szCs w:val="22"/>
              </w:rPr>
            </w:pPr>
            <w:r w:rsidRPr="00134FB5">
              <w:rPr>
                <w:rFonts w:asciiTheme="minorHAnsi" w:hAnsiTheme="minorHAnsi"/>
                <w:sz w:val="22"/>
                <w:szCs w:val="22"/>
              </w:rPr>
              <w:t>Duty</w:t>
            </w:r>
          </w:p>
        </w:tc>
        <w:tc>
          <w:tcPr>
            <w:tcW w:w="1818" w:type="dxa"/>
          </w:tcPr>
          <w:p w14:paraId="1F419319" w14:textId="77777777" w:rsidR="00997962" w:rsidRPr="00134FB5" w:rsidRDefault="00997962" w:rsidP="00785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4FB5">
              <w:rPr>
                <w:rFonts w:asciiTheme="minorHAnsi" w:hAnsiTheme="minorHAnsi"/>
                <w:sz w:val="22"/>
                <w:szCs w:val="22"/>
              </w:rPr>
              <w:t>Percent of total</w:t>
            </w:r>
          </w:p>
        </w:tc>
      </w:tr>
      <w:tr w:rsidR="00997962" w:rsidRPr="0091426D" w14:paraId="228BF2A9" w14:textId="77777777" w:rsidTr="00785A83">
        <w:tc>
          <w:tcPr>
            <w:tcW w:w="7758" w:type="dxa"/>
          </w:tcPr>
          <w:p w14:paraId="058BEC46" w14:textId="3E97147F" w:rsidR="00997962" w:rsidRPr="00134FB5" w:rsidRDefault="00AA0D09" w:rsidP="00785A83">
            <w:pPr>
              <w:tabs>
                <w:tab w:val="left" w:pos="43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97962">
              <w:rPr>
                <w:rFonts w:asciiTheme="minorHAnsi" w:hAnsiTheme="minorHAnsi"/>
                <w:sz w:val="22"/>
                <w:szCs w:val="22"/>
              </w:rPr>
              <w:t xml:space="preserve">lanning and technical assistance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support </w:t>
            </w:r>
            <w:r w:rsidR="00997962">
              <w:rPr>
                <w:rFonts w:asciiTheme="minorHAnsi" w:hAnsiTheme="minorHAnsi"/>
                <w:sz w:val="22"/>
                <w:szCs w:val="22"/>
              </w:rPr>
              <w:t>for local and tribal governments throughout our region</w:t>
            </w:r>
          </w:p>
        </w:tc>
        <w:tc>
          <w:tcPr>
            <w:tcW w:w="1818" w:type="dxa"/>
          </w:tcPr>
          <w:p w14:paraId="63F3FF09" w14:textId="519A1B2A" w:rsidR="00997962" w:rsidRPr="00134FB5" w:rsidRDefault="00AA0D09" w:rsidP="00785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="00997962" w:rsidRPr="00134FB5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997962" w:rsidRPr="0091426D" w14:paraId="73D5A78C" w14:textId="77777777" w:rsidTr="00785A83">
        <w:tc>
          <w:tcPr>
            <w:tcW w:w="7758" w:type="dxa"/>
          </w:tcPr>
          <w:p w14:paraId="6DE8F091" w14:textId="7D6D6F5B" w:rsidR="00997962" w:rsidRPr="00134FB5" w:rsidRDefault="00AA0D09" w:rsidP="00785A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Assistance with scoping, funding, grant writing, project and grant administration for specific projects</w:t>
            </w:r>
          </w:p>
        </w:tc>
        <w:tc>
          <w:tcPr>
            <w:tcW w:w="1818" w:type="dxa"/>
          </w:tcPr>
          <w:p w14:paraId="1C61ED34" w14:textId="7F2E5626" w:rsidR="00997962" w:rsidRPr="00134FB5" w:rsidRDefault="00AA0D09" w:rsidP="00785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="00997962" w:rsidRPr="00134FB5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997962" w:rsidRPr="0091426D" w14:paraId="6A7E0BF9" w14:textId="77777777" w:rsidTr="00785A83">
        <w:tc>
          <w:tcPr>
            <w:tcW w:w="7758" w:type="dxa"/>
          </w:tcPr>
          <w:p w14:paraId="6689A6E2" w14:textId="2FABF0D5" w:rsidR="00997962" w:rsidRPr="00134FB5" w:rsidRDefault="00AA0D09" w:rsidP="00785A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initiatives and other duties as assigned</w:t>
            </w:r>
          </w:p>
        </w:tc>
        <w:tc>
          <w:tcPr>
            <w:tcW w:w="1818" w:type="dxa"/>
          </w:tcPr>
          <w:p w14:paraId="49D42436" w14:textId="7242ED1F" w:rsidR="00997962" w:rsidRPr="00134FB5" w:rsidRDefault="00AA0D09" w:rsidP="00785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997962" w:rsidRPr="00134FB5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</w:tbl>
    <w:p w14:paraId="009E3FEE" w14:textId="77777777" w:rsidR="00997962" w:rsidRPr="0091426D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  <w:sz w:val="22"/>
          <w:szCs w:val="22"/>
        </w:rPr>
      </w:pPr>
    </w:p>
    <w:p w14:paraId="52073339" w14:textId="366E6559" w:rsidR="00997962" w:rsidRPr="00134FB5" w:rsidRDefault="00997962" w:rsidP="009979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Pr="00A7147A">
        <w:rPr>
          <w:rFonts w:asciiTheme="minorHAnsi" w:hAnsiTheme="minorHAnsi"/>
          <w:sz w:val="22"/>
          <w:szCs w:val="22"/>
        </w:rPr>
        <w:t>position will require a highly motivated and responsible individual</w:t>
      </w:r>
      <w:r>
        <w:rPr>
          <w:rFonts w:asciiTheme="minorHAnsi" w:hAnsiTheme="minorHAnsi"/>
          <w:sz w:val="22"/>
          <w:szCs w:val="22"/>
        </w:rPr>
        <w:t xml:space="preserve"> dealing </w:t>
      </w:r>
      <w:r w:rsidRPr="00A7147A">
        <w:rPr>
          <w:rFonts w:asciiTheme="minorHAnsi" w:hAnsiTheme="minorHAnsi"/>
          <w:sz w:val="22"/>
          <w:szCs w:val="22"/>
        </w:rPr>
        <w:t xml:space="preserve">with non-routine as well as repetitive assignments.  The prime responsibility is to work closely with </w:t>
      </w:r>
      <w:r>
        <w:rPr>
          <w:rFonts w:asciiTheme="minorHAnsi" w:hAnsiTheme="minorHAnsi"/>
          <w:sz w:val="22"/>
          <w:szCs w:val="22"/>
        </w:rPr>
        <w:t>other Community Development staff</w:t>
      </w:r>
      <w:r w:rsidRPr="00A7147A">
        <w:rPr>
          <w:rFonts w:asciiTheme="minorHAnsi" w:hAnsiTheme="minorHAnsi"/>
          <w:sz w:val="22"/>
          <w:szCs w:val="22"/>
        </w:rPr>
        <w:t xml:space="preserve"> regarding planning issues.</w:t>
      </w:r>
      <w:r>
        <w:rPr>
          <w:rFonts w:asciiTheme="minorHAnsi" w:hAnsiTheme="minorHAnsi"/>
          <w:sz w:val="22"/>
          <w:szCs w:val="22"/>
        </w:rPr>
        <w:t xml:space="preserve">  Excellent thinking and problem-solving skills</w:t>
      </w:r>
      <w:r w:rsidRPr="00A714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as well as</w:t>
      </w:r>
      <w:r w:rsidRPr="00A714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oral and written </w:t>
      </w:r>
      <w:r w:rsidRPr="00A7147A">
        <w:rPr>
          <w:rFonts w:asciiTheme="minorHAnsi" w:hAnsiTheme="minorHAnsi"/>
          <w:sz w:val="22"/>
          <w:szCs w:val="22"/>
        </w:rPr>
        <w:t>communications skills are required.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7147A">
        <w:rPr>
          <w:rFonts w:asciiTheme="minorHAnsi" w:hAnsiTheme="minorHAnsi"/>
          <w:sz w:val="22"/>
          <w:szCs w:val="22"/>
        </w:rPr>
        <w:t>Close and effective working relationships with engineering firms and state, federal, local</w:t>
      </w:r>
      <w:r w:rsidR="00785F48">
        <w:rPr>
          <w:rFonts w:asciiTheme="minorHAnsi" w:hAnsiTheme="minorHAnsi"/>
          <w:sz w:val="22"/>
          <w:szCs w:val="22"/>
        </w:rPr>
        <w:t>,</w:t>
      </w:r>
      <w:r w:rsidRPr="00A7147A">
        <w:rPr>
          <w:rFonts w:asciiTheme="minorHAnsi" w:hAnsiTheme="minorHAnsi"/>
          <w:sz w:val="22"/>
          <w:szCs w:val="22"/>
        </w:rPr>
        <w:t xml:space="preserve"> and tribal officials is a must.  The position </w:t>
      </w:r>
      <w:r>
        <w:rPr>
          <w:rFonts w:asciiTheme="minorHAnsi" w:hAnsiTheme="minorHAnsi"/>
          <w:sz w:val="22"/>
          <w:szCs w:val="22"/>
        </w:rPr>
        <w:t>will</w:t>
      </w:r>
      <w:r w:rsidRPr="00A7147A">
        <w:rPr>
          <w:rFonts w:asciiTheme="minorHAnsi" w:hAnsiTheme="minorHAnsi"/>
          <w:sz w:val="22"/>
          <w:szCs w:val="22"/>
        </w:rPr>
        <w:t xml:space="preserve"> require </w:t>
      </w:r>
      <w:r>
        <w:rPr>
          <w:rFonts w:asciiTheme="minorHAnsi" w:hAnsiTheme="minorHAnsi"/>
          <w:sz w:val="22"/>
          <w:szCs w:val="22"/>
        </w:rPr>
        <w:t>some</w:t>
      </w:r>
      <w:r w:rsidRPr="00A7147A">
        <w:rPr>
          <w:rFonts w:asciiTheme="minorHAnsi" w:hAnsiTheme="minorHAnsi"/>
          <w:sz w:val="22"/>
          <w:szCs w:val="22"/>
        </w:rPr>
        <w:t xml:space="preserve"> traveling</w:t>
      </w:r>
      <w:r>
        <w:rPr>
          <w:rFonts w:asciiTheme="minorHAnsi" w:hAnsiTheme="minorHAnsi"/>
          <w:sz w:val="22"/>
          <w:szCs w:val="22"/>
        </w:rPr>
        <w:t>.</w:t>
      </w:r>
    </w:p>
    <w:p w14:paraId="79450086" w14:textId="77777777" w:rsidR="00997962" w:rsidRPr="0091426D" w:rsidRDefault="00997962" w:rsidP="00997962">
      <w:pPr>
        <w:rPr>
          <w:rFonts w:asciiTheme="minorHAnsi" w:hAnsiTheme="minorHAnsi"/>
          <w:sz w:val="22"/>
          <w:szCs w:val="22"/>
        </w:rPr>
      </w:pPr>
    </w:p>
    <w:p w14:paraId="673212C8" w14:textId="77777777" w:rsidR="00997962" w:rsidRPr="0091426D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91426D">
        <w:rPr>
          <w:rFonts w:asciiTheme="minorHAnsi" w:hAnsiTheme="minorHAnsi"/>
          <w:b/>
          <w:bCs/>
          <w:sz w:val="22"/>
          <w:szCs w:val="22"/>
        </w:rPr>
        <w:t>EXAMPLES OF WORK PERFORMED</w:t>
      </w:r>
    </w:p>
    <w:p w14:paraId="7F54EA8F" w14:textId="25640448" w:rsidR="00CF1BEC" w:rsidRDefault="00CF1BEC" w:rsidP="00785F48">
      <w:pPr>
        <w:pStyle w:val="Level1"/>
        <w:numPr>
          <w:ilvl w:val="0"/>
          <w:numId w:val="22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 direction of the Community Development Director, collaborate with local, state, and federal entities to identify, document, and pursue community priorities </w:t>
      </w:r>
    </w:p>
    <w:p w14:paraId="77B76030" w14:textId="60AC4EA7" w:rsidR="00CF1BEC" w:rsidRDefault="00CF1BEC" w:rsidP="00785F48">
      <w:pPr>
        <w:pStyle w:val="Level1"/>
        <w:numPr>
          <w:ilvl w:val="0"/>
          <w:numId w:val="22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 direction of the Community Development Director, provide planning and technical assistance for economic and community development initiatives</w:t>
      </w:r>
    </w:p>
    <w:p w14:paraId="531E71AE" w14:textId="704808BC" w:rsidR="00CF1BEC" w:rsidRDefault="00CF1BEC" w:rsidP="00C75F9E">
      <w:pPr>
        <w:pStyle w:val="Level1"/>
        <w:numPr>
          <w:ilvl w:val="0"/>
          <w:numId w:val="20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communities with Infrastructure Capital Improvement Plans (ICIPs)</w:t>
      </w:r>
    </w:p>
    <w:p w14:paraId="2C7AF6F6" w14:textId="5D329B7C" w:rsidR="00CF1BEC" w:rsidRDefault="00CF1BEC" w:rsidP="00CF1BEC">
      <w:pPr>
        <w:pStyle w:val="Level1"/>
        <w:numPr>
          <w:ilvl w:val="0"/>
          <w:numId w:val="20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Fulfill data requests; monitor, analyze, and report on various data and trends </w:t>
      </w:r>
    </w:p>
    <w:p w14:paraId="3A477CED" w14:textId="3054953A" w:rsidR="00C75F9E" w:rsidRDefault="00C75F9E" w:rsidP="00997962">
      <w:pPr>
        <w:pStyle w:val="Level1"/>
        <w:numPr>
          <w:ilvl w:val="0"/>
          <w:numId w:val="20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and evaluate economic and community development proposals for feasibility and funding considerations</w:t>
      </w:r>
    </w:p>
    <w:p w14:paraId="50AC4A1B" w14:textId="24A68FA6" w:rsidR="00CF1BEC" w:rsidRPr="00A1631C" w:rsidRDefault="00CF1BEC" w:rsidP="00CF1BEC">
      <w:pPr>
        <w:pStyle w:val="Level1"/>
        <w:numPr>
          <w:ilvl w:val="0"/>
          <w:numId w:val="20"/>
        </w:numPr>
        <w:ind w:left="360"/>
        <w:jc w:val="left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with project scoping, grant applications, project and grant administration, including for capital outlay and community facilities </w:t>
      </w:r>
    </w:p>
    <w:p w14:paraId="7CA3C732" w14:textId="0570465C" w:rsidR="00CF1BEC" w:rsidRPr="00A1631C" w:rsidRDefault="00CF1BEC" w:rsidP="00CF1BEC">
      <w:pPr>
        <w:pStyle w:val="Level1"/>
        <w:numPr>
          <w:ilvl w:val="0"/>
          <w:numId w:val="20"/>
        </w:numPr>
        <w:ind w:left="360"/>
        <w:jc w:val="left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 NCNMEDD’s project database</w:t>
      </w:r>
    </w:p>
    <w:p w14:paraId="321DBDC1" w14:textId="77777777" w:rsidR="00CF1BEC" w:rsidRDefault="00CF1BEC" w:rsidP="00CF1BEC">
      <w:pPr>
        <w:pStyle w:val="Level1"/>
        <w:numPr>
          <w:ilvl w:val="0"/>
          <w:numId w:val="20"/>
        </w:numPr>
        <w:ind w:left="360"/>
        <w:jc w:val="left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with grant reporting and performance metrics</w:t>
      </w:r>
    </w:p>
    <w:p w14:paraId="5AABD83A" w14:textId="634962ED" w:rsidR="00997962" w:rsidRPr="00997962" w:rsidRDefault="00997962" w:rsidP="00997962">
      <w:pPr>
        <w:pStyle w:val="Level1"/>
        <w:numPr>
          <w:ilvl w:val="0"/>
          <w:numId w:val="20"/>
        </w:numPr>
        <w:ind w:left="360"/>
        <w:jc w:val="left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with </w:t>
      </w:r>
      <w:r w:rsidR="00AA0D09">
        <w:rPr>
          <w:rFonts w:asciiTheme="minorHAnsi" w:hAnsiTheme="minorHAnsi"/>
          <w:sz w:val="22"/>
          <w:szCs w:val="22"/>
        </w:rPr>
        <w:t>special initiatives, including</w:t>
      </w:r>
      <w:r w:rsidR="00CF1BEC">
        <w:rPr>
          <w:rFonts w:asciiTheme="minorHAnsi" w:hAnsiTheme="minorHAnsi"/>
          <w:sz w:val="22"/>
          <w:szCs w:val="22"/>
        </w:rPr>
        <w:t xml:space="preserve"> but not limited to</w:t>
      </w:r>
      <w:r w:rsidR="00AA0D09">
        <w:rPr>
          <w:rFonts w:asciiTheme="minorHAnsi" w:hAnsiTheme="minorHAnsi"/>
          <w:sz w:val="22"/>
          <w:szCs w:val="22"/>
        </w:rPr>
        <w:t xml:space="preserve"> disaster preparedness and recovery, Geographic Information Systems (GIS), small business assistance, and NCNMEDD’s </w:t>
      </w:r>
      <w:r>
        <w:rPr>
          <w:rFonts w:asciiTheme="minorHAnsi" w:hAnsiTheme="minorHAnsi"/>
          <w:sz w:val="22"/>
          <w:szCs w:val="22"/>
        </w:rPr>
        <w:t xml:space="preserve">Revolving Loan Fund </w:t>
      </w:r>
    </w:p>
    <w:p w14:paraId="0D930B14" w14:textId="1164FE02" w:rsidR="00997962" w:rsidRDefault="00997962" w:rsidP="00997962">
      <w:pPr>
        <w:pStyle w:val="Level1"/>
        <w:numPr>
          <w:ilvl w:val="0"/>
          <w:numId w:val="20"/>
        </w:numPr>
        <w:ind w:left="360"/>
        <w:jc w:val="left"/>
        <w:rPr>
          <w:rFonts w:asciiTheme="minorHAnsi" w:hAnsiTheme="minorHAnsi"/>
          <w:sz w:val="22"/>
          <w:szCs w:val="22"/>
        </w:rPr>
      </w:pPr>
      <w:r w:rsidRPr="00B6273E">
        <w:rPr>
          <w:rFonts w:asciiTheme="minorHAnsi" w:hAnsiTheme="minorHAnsi"/>
          <w:sz w:val="22"/>
          <w:szCs w:val="22"/>
        </w:rPr>
        <w:t xml:space="preserve">Keep management informed by reviewing and analyzing special reports; summarizing </w:t>
      </w:r>
      <w:r>
        <w:rPr>
          <w:rFonts w:asciiTheme="minorHAnsi" w:hAnsiTheme="minorHAnsi"/>
          <w:sz w:val="22"/>
          <w:szCs w:val="22"/>
        </w:rPr>
        <w:t>information; identifying trends</w:t>
      </w:r>
    </w:p>
    <w:p w14:paraId="5D1CC838" w14:textId="20110ACD" w:rsidR="00997962" w:rsidRPr="00B6273E" w:rsidRDefault="00997962" w:rsidP="00997962">
      <w:pPr>
        <w:pStyle w:val="Level1"/>
        <w:numPr>
          <w:ilvl w:val="0"/>
          <w:numId w:val="20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and prepare reports </w:t>
      </w:r>
      <w:r w:rsidR="00C75F9E">
        <w:rPr>
          <w:rFonts w:asciiTheme="minorHAnsi" w:hAnsiTheme="minorHAnsi"/>
          <w:sz w:val="22"/>
          <w:szCs w:val="22"/>
        </w:rPr>
        <w:t xml:space="preserve">and presentations </w:t>
      </w:r>
      <w:r>
        <w:rPr>
          <w:rFonts w:asciiTheme="minorHAnsi" w:hAnsiTheme="minorHAnsi"/>
          <w:sz w:val="22"/>
          <w:szCs w:val="22"/>
        </w:rPr>
        <w:t>for management</w:t>
      </w:r>
      <w:r w:rsidR="00AA0D09">
        <w:rPr>
          <w:rFonts w:asciiTheme="minorHAnsi" w:hAnsiTheme="minorHAnsi"/>
          <w:sz w:val="22"/>
          <w:szCs w:val="22"/>
        </w:rPr>
        <w:t>, communities</w:t>
      </w:r>
      <w:r>
        <w:rPr>
          <w:rFonts w:asciiTheme="minorHAnsi" w:hAnsiTheme="minorHAnsi"/>
          <w:sz w:val="22"/>
          <w:szCs w:val="22"/>
        </w:rPr>
        <w:t xml:space="preserve"> and/or funding </w:t>
      </w:r>
      <w:r>
        <w:rPr>
          <w:rFonts w:asciiTheme="minorHAnsi" w:hAnsiTheme="minorHAnsi"/>
          <w:sz w:val="22"/>
          <w:szCs w:val="22"/>
        </w:rPr>
        <w:lastRenderedPageBreak/>
        <w:t>agencies</w:t>
      </w:r>
    </w:p>
    <w:p w14:paraId="2DDB7841" w14:textId="1E161072" w:rsidR="00997962" w:rsidRDefault="00997962" w:rsidP="00997962">
      <w:pPr>
        <w:pStyle w:val="Level1"/>
        <w:numPr>
          <w:ilvl w:val="0"/>
          <w:numId w:val="20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Maintains professional and technical knowledge by attending educational workshops reviewing professional publications establishing personal networks and participating in professional societies</w:t>
      </w:r>
    </w:p>
    <w:p w14:paraId="4F819538" w14:textId="7AF5FEE4" w:rsidR="00D457F6" w:rsidRPr="00EB67EF" w:rsidRDefault="00D457F6" w:rsidP="00997962">
      <w:pPr>
        <w:pStyle w:val="Level1"/>
        <w:numPr>
          <w:ilvl w:val="0"/>
          <w:numId w:val="2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Organizational communications duties including tasks related to newsletter, website, and other communications tools as needed.  </w:t>
      </w:r>
    </w:p>
    <w:p w14:paraId="57A12124" w14:textId="77777777" w:rsidR="00997962" w:rsidRPr="00EB67EF" w:rsidRDefault="00997962" w:rsidP="00997962">
      <w:pPr>
        <w:pStyle w:val="Level1"/>
        <w:numPr>
          <w:ilvl w:val="0"/>
          <w:numId w:val="20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Contributes to team effort by accomplishing related results as needed</w:t>
      </w:r>
    </w:p>
    <w:p w14:paraId="5B813F83" w14:textId="77777777" w:rsidR="00997962" w:rsidRPr="0091426D" w:rsidRDefault="00997962" w:rsidP="00997962">
      <w:pPr>
        <w:pStyle w:val="Level1"/>
        <w:numPr>
          <w:ilvl w:val="0"/>
          <w:numId w:val="20"/>
        </w:numPr>
        <w:ind w:left="360"/>
        <w:jc w:val="left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Other duties as assigned or necessary to meet the goals and objectives of NCNMEDD</w:t>
      </w:r>
    </w:p>
    <w:p w14:paraId="086E71D7" w14:textId="77777777" w:rsidR="00997962" w:rsidRPr="0091426D" w:rsidRDefault="00997962" w:rsidP="00997962">
      <w:pPr>
        <w:rPr>
          <w:rFonts w:asciiTheme="minorHAnsi" w:hAnsiTheme="minorHAnsi"/>
          <w:sz w:val="22"/>
          <w:szCs w:val="22"/>
        </w:rPr>
      </w:pPr>
    </w:p>
    <w:p w14:paraId="1011F224" w14:textId="2ACE85E0" w:rsidR="00997962" w:rsidRPr="0091426D" w:rsidRDefault="00997962" w:rsidP="00997962">
      <w:pPr>
        <w:pStyle w:val="Level1"/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QUALIFICATIONS AND </w:t>
      </w:r>
      <w:r w:rsidRPr="0091426D">
        <w:rPr>
          <w:rFonts w:asciiTheme="minorHAnsi" w:hAnsiTheme="minorHAnsi"/>
          <w:b/>
          <w:sz w:val="22"/>
          <w:szCs w:val="22"/>
        </w:rPr>
        <w:t>SKILLS REQUIRED</w:t>
      </w:r>
    </w:p>
    <w:p w14:paraId="65E2F97F" w14:textId="1060A3FB" w:rsidR="00997962" w:rsidRPr="00BC1CB8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BC1CB8">
        <w:rPr>
          <w:rFonts w:asciiTheme="minorHAnsi" w:hAnsiTheme="minorHAnsi"/>
          <w:sz w:val="22"/>
          <w:szCs w:val="22"/>
        </w:rPr>
        <w:t>Three to five years of experience in planning, community development, or economic development</w:t>
      </w:r>
    </w:p>
    <w:p w14:paraId="5FB38DC3" w14:textId="79237586" w:rsidR="009108FD" w:rsidRPr="00BC1CB8" w:rsidRDefault="00997962" w:rsidP="009108FD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BC1CB8">
        <w:rPr>
          <w:rFonts w:asciiTheme="minorHAnsi" w:hAnsiTheme="minorHAnsi"/>
          <w:sz w:val="22"/>
          <w:szCs w:val="22"/>
        </w:rPr>
        <w:t xml:space="preserve">Preference for an </w:t>
      </w:r>
      <w:r w:rsidR="005D6AC5">
        <w:rPr>
          <w:rFonts w:asciiTheme="minorHAnsi" w:hAnsiTheme="minorHAnsi"/>
          <w:sz w:val="22"/>
          <w:szCs w:val="22"/>
        </w:rPr>
        <w:t>Bachelor</w:t>
      </w:r>
      <w:r w:rsidR="00785F48">
        <w:rPr>
          <w:rFonts w:asciiTheme="minorHAnsi" w:hAnsiTheme="minorHAnsi"/>
          <w:sz w:val="22"/>
          <w:szCs w:val="22"/>
        </w:rPr>
        <w:t>’</w:t>
      </w:r>
      <w:r w:rsidR="005D6AC5">
        <w:rPr>
          <w:rFonts w:asciiTheme="minorHAnsi" w:hAnsiTheme="minorHAnsi"/>
          <w:sz w:val="22"/>
          <w:szCs w:val="22"/>
        </w:rPr>
        <w:t>s or Master</w:t>
      </w:r>
      <w:r w:rsidR="003D0B7E" w:rsidRPr="00BC1CB8">
        <w:rPr>
          <w:rFonts w:asciiTheme="minorHAnsi" w:hAnsiTheme="minorHAnsi"/>
          <w:sz w:val="22"/>
          <w:szCs w:val="22"/>
        </w:rPr>
        <w:t>’s</w:t>
      </w:r>
      <w:r w:rsidRPr="00BC1CB8">
        <w:rPr>
          <w:rFonts w:asciiTheme="minorHAnsi" w:hAnsiTheme="minorHAnsi"/>
          <w:sz w:val="22"/>
          <w:szCs w:val="22"/>
        </w:rPr>
        <w:t xml:space="preserve"> degree or coursework in </w:t>
      </w:r>
      <w:r w:rsidR="009108FD" w:rsidRPr="00BC1CB8">
        <w:rPr>
          <w:rFonts w:asciiTheme="minorHAnsi" w:hAnsiTheme="minorHAnsi"/>
          <w:sz w:val="22"/>
          <w:szCs w:val="22"/>
        </w:rPr>
        <w:t>planning, community development, economic development or related field</w:t>
      </w:r>
    </w:p>
    <w:p w14:paraId="73E78D12" w14:textId="06524EE8" w:rsidR="00997962" w:rsidRPr="009108FD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9108FD">
        <w:rPr>
          <w:rFonts w:asciiTheme="minorHAnsi" w:hAnsiTheme="minorHAnsi"/>
          <w:sz w:val="22"/>
          <w:szCs w:val="22"/>
        </w:rPr>
        <w:t>Knowledgeable of federal, state, and local regulations and policies</w:t>
      </w:r>
    </w:p>
    <w:p w14:paraId="151BD99D" w14:textId="77777777" w:rsidR="00997962" w:rsidRPr="00EB67EF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Basic office and computer skills, particularly MS Office suite programs</w:t>
      </w:r>
    </w:p>
    <w:p w14:paraId="68780911" w14:textId="77777777" w:rsidR="00997962" w:rsidRPr="00E02A4D" w:rsidRDefault="00997962" w:rsidP="00997962">
      <w:pPr>
        <w:pStyle w:val="ListParagraph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02A4D">
        <w:rPr>
          <w:rFonts w:asciiTheme="minorHAnsi" w:hAnsiTheme="minorHAnsi"/>
          <w:sz w:val="22"/>
          <w:szCs w:val="22"/>
        </w:rPr>
        <w:t>Ability to accurately interpret, analyze, summarize and compile data</w:t>
      </w:r>
    </w:p>
    <w:p w14:paraId="6000B162" w14:textId="77777777" w:rsidR="00997962" w:rsidRPr="00E02A4D" w:rsidRDefault="00997962" w:rsidP="00997962">
      <w:pPr>
        <w:pStyle w:val="ListParagraph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02A4D">
        <w:rPr>
          <w:rFonts w:asciiTheme="minorHAnsi" w:hAnsiTheme="minorHAnsi"/>
          <w:sz w:val="22"/>
          <w:szCs w:val="22"/>
        </w:rPr>
        <w:t>Knowledge of program planning concepts, principles, and practices.</w:t>
      </w:r>
    </w:p>
    <w:p w14:paraId="15A1DF23" w14:textId="77777777" w:rsidR="00997962" w:rsidRPr="00EB67EF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Ability to make good, sound-judgment decisions</w:t>
      </w:r>
    </w:p>
    <w:p w14:paraId="7DF9EFB8" w14:textId="77777777" w:rsidR="00997962" w:rsidRPr="00EB67EF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Ability to assess and prioritize multiple tasks, projects and demands</w:t>
      </w:r>
    </w:p>
    <w:p w14:paraId="786E53E9" w14:textId="77777777" w:rsidR="00997962" w:rsidRPr="00EB67EF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Ability to establish priorities</w:t>
      </w:r>
    </w:p>
    <w:p w14:paraId="3B960B67" w14:textId="181E1371" w:rsidR="00997962" w:rsidRPr="00EB67EF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 xml:space="preserve">Knowledge of </w:t>
      </w:r>
      <w:r w:rsidR="003D0B7E" w:rsidRPr="00EB67EF">
        <w:rPr>
          <w:rFonts w:asciiTheme="minorHAnsi" w:hAnsiTheme="minorHAnsi"/>
          <w:sz w:val="22"/>
          <w:szCs w:val="22"/>
        </w:rPr>
        <w:t>problem-solving</w:t>
      </w:r>
      <w:r w:rsidRPr="00EB67EF">
        <w:rPr>
          <w:rFonts w:asciiTheme="minorHAnsi" w:hAnsiTheme="minorHAnsi"/>
          <w:sz w:val="22"/>
          <w:szCs w:val="22"/>
        </w:rPr>
        <w:t xml:space="preserve"> techniques</w:t>
      </w:r>
    </w:p>
    <w:p w14:paraId="06404EB4" w14:textId="77777777" w:rsidR="00997962" w:rsidRPr="00EB67EF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Ability to interpret and apply agency policies and procedures</w:t>
      </w:r>
    </w:p>
    <w:p w14:paraId="6C181286" w14:textId="77777777" w:rsidR="00997962" w:rsidRPr="00EB67EF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Ability to complete tasks within deadlines</w:t>
      </w:r>
    </w:p>
    <w:p w14:paraId="728B954A" w14:textId="77777777" w:rsidR="00997962" w:rsidRPr="00EB67EF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 xml:space="preserve">Maintain effective working relationships with NCNMEDD staff, contractors, </w:t>
      </w:r>
      <w:r>
        <w:rPr>
          <w:rFonts w:asciiTheme="minorHAnsi" w:hAnsiTheme="minorHAnsi"/>
          <w:sz w:val="22"/>
          <w:szCs w:val="22"/>
        </w:rPr>
        <w:t xml:space="preserve">member governments </w:t>
      </w:r>
      <w:r w:rsidRPr="00EB67EF">
        <w:rPr>
          <w:rFonts w:asciiTheme="minorHAnsi" w:hAnsiTheme="minorHAnsi"/>
          <w:sz w:val="22"/>
          <w:szCs w:val="22"/>
        </w:rPr>
        <w:t>and Board members</w:t>
      </w:r>
    </w:p>
    <w:p w14:paraId="6FEB2666" w14:textId="77777777" w:rsidR="00997962" w:rsidRPr="00EB67EF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</w:t>
      </w:r>
      <w:r w:rsidRPr="00EB67EF">
        <w:rPr>
          <w:rFonts w:asciiTheme="minorHAnsi" w:hAnsiTheme="minorHAnsi"/>
          <w:sz w:val="22"/>
          <w:szCs w:val="22"/>
        </w:rPr>
        <w:t xml:space="preserve"> oral and written communication skills</w:t>
      </w:r>
    </w:p>
    <w:p w14:paraId="2B2D1443" w14:textId="77777777" w:rsidR="00997962" w:rsidRPr="00EB67EF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Ability to communicate well with the general public</w:t>
      </w:r>
    </w:p>
    <w:p w14:paraId="7B6F15E5" w14:textId="77777777" w:rsidR="00997962" w:rsidRPr="00EB67EF" w:rsidRDefault="00997962" w:rsidP="00997962">
      <w:pPr>
        <w:pStyle w:val="Level1"/>
        <w:numPr>
          <w:ilvl w:val="0"/>
          <w:numId w:val="21"/>
        </w:numPr>
        <w:ind w:left="360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Ability to work and perform in conflict/crisis environments</w:t>
      </w:r>
    </w:p>
    <w:p w14:paraId="6FA7DDF0" w14:textId="77777777" w:rsidR="00997962" w:rsidRPr="0091426D" w:rsidRDefault="00997962" w:rsidP="00997962">
      <w:pPr>
        <w:pStyle w:val="Level1"/>
        <w:numPr>
          <w:ilvl w:val="0"/>
          <w:numId w:val="21"/>
        </w:numPr>
        <w:ind w:left="360"/>
        <w:jc w:val="left"/>
        <w:rPr>
          <w:rFonts w:asciiTheme="minorHAnsi" w:hAnsiTheme="minorHAnsi"/>
          <w:sz w:val="22"/>
          <w:szCs w:val="22"/>
        </w:rPr>
      </w:pPr>
      <w:r w:rsidRPr="00EB67EF">
        <w:rPr>
          <w:rFonts w:asciiTheme="minorHAnsi" w:hAnsiTheme="minorHAnsi"/>
          <w:sz w:val="22"/>
          <w:szCs w:val="22"/>
        </w:rPr>
        <w:t>Demonstrate behavior that maintains the organization credibility, integrity, and positive image in the community</w:t>
      </w:r>
    </w:p>
    <w:p w14:paraId="15FA21D2" w14:textId="77777777" w:rsidR="00997962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  <w:sz w:val="22"/>
          <w:szCs w:val="22"/>
        </w:rPr>
      </w:pPr>
    </w:p>
    <w:p w14:paraId="37F042D7" w14:textId="77777777" w:rsidR="00997962" w:rsidRDefault="00997962" w:rsidP="009979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SUPERVISORY RESPONSIBILITIES</w:t>
      </w:r>
    </w:p>
    <w:p w14:paraId="17410BDF" w14:textId="77777777" w:rsidR="00997962" w:rsidRPr="0038516C" w:rsidRDefault="00997962" w:rsidP="00997962">
      <w:pPr>
        <w:rPr>
          <w:rFonts w:ascii="Calibri" w:hAnsi="Calibri"/>
          <w:sz w:val="22"/>
          <w:szCs w:val="22"/>
        </w:rPr>
      </w:pPr>
      <w:r w:rsidRPr="0038516C">
        <w:rPr>
          <w:rFonts w:ascii="Calibri" w:hAnsi="Calibri"/>
          <w:sz w:val="22"/>
          <w:szCs w:val="22"/>
        </w:rPr>
        <w:t>This position does not require any supervisory responsibilities.</w:t>
      </w:r>
    </w:p>
    <w:p w14:paraId="357134B7" w14:textId="77777777" w:rsidR="00997962" w:rsidRDefault="00997962" w:rsidP="00997962">
      <w:pPr>
        <w:pStyle w:val="Level1"/>
        <w:tabs>
          <w:tab w:val="left" w:pos="8252"/>
        </w:tabs>
        <w:ind w:left="0"/>
        <w:jc w:val="left"/>
        <w:rPr>
          <w:rFonts w:asciiTheme="minorHAnsi" w:hAnsiTheme="minorHAnsi"/>
          <w:sz w:val="22"/>
          <w:szCs w:val="22"/>
        </w:rPr>
      </w:pPr>
    </w:p>
    <w:p w14:paraId="53002DFD" w14:textId="77777777" w:rsidR="00997962" w:rsidRPr="00134FB5" w:rsidRDefault="00997962" w:rsidP="009979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PHYSICAL DEMANDS</w:t>
      </w:r>
    </w:p>
    <w:p w14:paraId="48F13720" w14:textId="77777777" w:rsidR="00997962" w:rsidRDefault="00997962" w:rsidP="00997962">
      <w:pPr>
        <w:pStyle w:val="Level1"/>
        <w:tabs>
          <w:tab w:val="left" w:pos="720"/>
        </w:tabs>
        <w:ind w:left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position requires basic physical demands for working in an office environment including, sitting for long periods, using computers and other typical office equipment, driving a car/van, carrying documents, and walking.</w:t>
      </w:r>
    </w:p>
    <w:p w14:paraId="68DC95E6" w14:textId="77777777" w:rsidR="00997962" w:rsidRDefault="00997962" w:rsidP="00997962">
      <w:pPr>
        <w:pStyle w:val="Level1"/>
        <w:tabs>
          <w:tab w:val="left" w:pos="720"/>
        </w:tabs>
        <w:ind w:left="0"/>
        <w:jc w:val="left"/>
        <w:rPr>
          <w:rFonts w:ascii="Calibri" w:hAnsi="Calibri"/>
          <w:sz w:val="22"/>
          <w:szCs w:val="22"/>
        </w:rPr>
      </w:pPr>
    </w:p>
    <w:p w14:paraId="716F7922" w14:textId="77777777" w:rsidR="00997962" w:rsidRPr="00134FB5" w:rsidRDefault="00997962" w:rsidP="009979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TRAINING</w:t>
      </w:r>
    </w:p>
    <w:p w14:paraId="750DE6D0" w14:textId="1CC4ED6A" w:rsidR="00CF1BEC" w:rsidRDefault="00CF1BEC" w:rsidP="00997962">
      <w:pPr>
        <w:pStyle w:val="Level1"/>
        <w:tabs>
          <w:tab w:val="left" w:pos="720"/>
        </w:tabs>
        <w:ind w:left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Training will be required on the following:</w:t>
      </w:r>
    </w:p>
    <w:p w14:paraId="29C46069" w14:textId="15119E10" w:rsidR="00CF1BEC" w:rsidRDefault="00CF1BEC" w:rsidP="00785F48">
      <w:pPr>
        <w:pStyle w:val="Level1"/>
        <w:numPr>
          <w:ilvl w:val="0"/>
          <w:numId w:val="23"/>
        </w:numPr>
        <w:tabs>
          <w:tab w:val="left" w:pos="72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Code of Federal Regulations 200 (C.F.R. 200)</w:t>
      </w:r>
    </w:p>
    <w:p w14:paraId="5FE9807C" w14:textId="30E28B07" w:rsidR="00CF1BEC" w:rsidRDefault="00CF1BEC" w:rsidP="00785F48">
      <w:pPr>
        <w:pStyle w:val="Level1"/>
        <w:numPr>
          <w:ilvl w:val="0"/>
          <w:numId w:val="23"/>
        </w:numPr>
        <w:tabs>
          <w:tab w:val="left" w:pos="72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U.S. Economic Development Administration (EDA) programs and reporting</w:t>
      </w:r>
    </w:p>
    <w:p w14:paraId="09AA99E4" w14:textId="2E2F5B5F" w:rsidR="00D457F6" w:rsidRPr="00D457F6" w:rsidRDefault="00CF1BEC" w:rsidP="00D457F6">
      <w:pPr>
        <w:pStyle w:val="Level1"/>
        <w:numPr>
          <w:ilvl w:val="0"/>
          <w:numId w:val="23"/>
        </w:numPr>
        <w:tabs>
          <w:tab w:val="left" w:pos="72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State of New Mexico Infrastructure Capital Improvement Plans (ICIPs) </w:t>
      </w:r>
    </w:p>
    <w:p w14:paraId="77BAE166" w14:textId="0AC28E50" w:rsidR="00CF1BEC" w:rsidRDefault="00CF1BEC" w:rsidP="00CF1BEC">
      <w:pPr>
        <w:pStyle w:val="Level1"/>
        <w:numPr>
          <w:ilvl w:val="0"/>
          <w:numId w:val="23"/>
        </w:numPr>
        <w:tabs>
          <w:tab w:val="left" w:pos="72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state and federal programs as required by the supervisor</w:t>
      </w:r>
    </w:p>
    <w:p w14:paraId="18D70505" w14:textId="77777777" w:rsidR="00CF1BEC" w:rsidRDefault="00CF1BEC" w:rsidP="00997962">
      <w:pPr>
        <w:pStyle w:val="Level1"/>
        <w:tabs>
          <w:tab w:val="left" w:pos="720"/>
        </w:tabs>
        <w:ind w:left="0"/>
        <w:jc w:val="left"/>
        <w:rPr>
          <w:rFonts w:ascii="Calibri" w:hAnsi="Calibri"/>
          <w:sz w:val="22"/>
          <w:szCs w:val="22"/>
        </w:rPr>
      </w:pPr>
    </w:p>
    <w:p w14:paraId="5C8712B9" w14:textId="7B64E99C" w:rsidR="00997962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Standard training for all employees will be applied to this position as well as any training deemed beneficial by management in the future.</w:t>
      </w:r>
    </w:p>
    <w:p w14:paraId="44E62956" w14:textId="77777777" w:rsidR="00997962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  <w:sz w:val="22"/>
          <w:szCs w:val="22"/>
        </w:rPr>
      </w:pPr>
    </w:p>
    <w:p w14:paraId="4CCC91D2" w14:textId="77777777" w:rsidR="00997962" w:rsidRPr="00134FB5" w:rsidRDefault="00997962" w:rsidP="009979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DECISION-MAKING</w:t>
      </w:r>
    </w:p>
    <w:p w14:paraId="5F030D5D" w14:textId="77777777" w:rsidR="00997962" w:rsidRDefault="00997962" w:rsidP="00997962">
      <w:pPr>
        <w:pStyle w:val="Level1"/>
        <w:tabs>
          <w:tab w:val="left" w:pos="720"/>
        </w:tabs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F729AB">
        <w:rPr>
          <w:rFonts w:ascii="Calibri" w:hAnsi="Calibri"/>
          <w:sz w:val="22"/>
          <w:szCs w:val="22"/>
        </w:rPr>
        <w:t>his position requires the use of discretion and</w:t>
      </w:r>
      <w:r>
        <w:rPr>
          <w:rFonts w:ascii="Calibri" w:hAnsi="Calibri"/>
          <w:sz w:val="22"/>
          <w:szCs w:val="22"/>
        </w:rPr>
        <w:t xml:space="preserve"> </w:t>
      </w:r>
      <w:r w:rsidRPr="00F729AB">
        <w:rPr>
          <w:rFonts w:ascii="Calibri" w:hAnsi="Calibri"/>
          <w:sz w:val="22"/>
          <w:szCs w:val="22"/>
        </w:rPr>
        <w:t>independent judgment with respect to matters of significance</w:t>
      </w:r>
      <w:r>
        <w:rPr>
          <w:rFonts w:ascii="Calibri" w:hAnsi="Calibri"/>
          <w:sz w:val="22"/>
          <w:szCs w:val="22"/>
        </w:rPr>
        <w:t xml:space="preserve"> for the agency as well as typical decision-making responsibilities required in a day-to-day office working environment.</w:t>
      </w:r>
    </w:p>
    <w:p w14:paraId="13248E17" w14:textId="77777777" w:rsidR="00997962" w:rsidRDefault="00997962" w:rsidP="00997962">
      <w:pPr>
        <w:pStyle w:val="Level1"/>
        <w:tabs>
          <w:tab w:val="left" w:pos="1578"/>
        </w:tabs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7C6BD202" w14:textId="77777777" w:rsidR="00997962" w:rsidRPr="0091426D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COMMUNICATIONS</w:t>
      </w:r>
    </w:p>
    <w:p w14:paraId="4F6485C5" w14:textId="1AEF3A04" w:rsidR="00997962" w:rsidRDefault="00997962" w:rsidP="00997962">
      <w:pPr>
        <w:pStyle w:val="Level2"/>
        <w:tabs>
          <w:tab w:val="left" w:pos="720"/>
          <w:tab w:val="left" w:pos="1440"/>
        </w:tabs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position reports to the </w:t>
      </w:r>
      <w:r w:rsidR="0045696B">
        <w:rPr>
          <w:rFonts w:asciiTheme="minorHAnsi" w:hAnsiTheme="minorHAnsi"/>
          <w:sz w:val="22"/>
          <w:szCs w:val="22"/>
        </w:rPr>
        <w:t>Community</w:t>
      </w:r>
      <w:r>
        <w:rPr>
          <w:rFonts w:asciiTheme="minorHAnsi" w:hAnsiTheme="minorHAnsi"/>
          <w:sz w:val="22"/>
          <w:szCs w:val="22"/>
        </w:rPr>
        <w:t xml:space="preserve"> Development Director and i</w:t>
      </w:r>
      <w:r w:rsidRPr="0091426D">
        <w:rPr>
          <w:rFonts w:asciiTheme="minorHAnsi" w:hAnsiTheme="minorHAnsi"/>
          <w:sz w:val="22"/>
          <w:szCs w:val="22"/>
        </w:rPr>
        <w:t xml:space="preserve">nteracts </w:t>
      </w:r>
      <w:r>
        <w:rPr>
          <w:rFonts w:asciiTheme="minorHAnsi" w:hAnsiTheme="minorHAnsi"/>
          <w:sz w:val="22"/>
          <w:szCs w:val="22"/>
        </w:rPr>
        <w:t>w</w:t>
      </w:r>
      <w:r w:rsidRPr="00134FB5">
        <w:rPr>
          <w:rFonts w:asciiTheme="minorHAnsi" w:hAnsiTheme="minorHAnsi"/>
          <w:sz w:val="22"/>
          <w:szCs w:val="22"/>
        </w:rPr>
        <w:t>ith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4FB5">
        <w:rPr>
          <w:rFonts w:asciiTheme="minorHAnsi" w:hAnsiTheme="minorHAnsi"/>
          <w:sz w:val="22"/>
          <w:szCs w:val="22"/>
        </w:rPr>
        <w:t>NCNMEDD employees</w:t>
      </w:r>
      <w:r>
        <w:rPr>
          <w:rFonts w:asciiTheme="minorHAnsi" w:hAnsiTheme="minorHAnsi"/>
          <w:sz w:val="22"/>
          <w:szCs w:val="22"/>
        </w:rPr>
        <w:t xml:space="preserve"> and contractors</w:t>
      </w:r>
      <w:r w:rsidRPr="00134FB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New Mexico State agencies</w:t>
      </w:r>
      <w:r w:rsidRPr="00134FB5">
        <w:rPr>
          <w:rFonts w:asciiTheme="minorHAnsi" w:hAnsiTheme="minorHAnsi"/>
          <w:sz w:val="22"/>
          <w:szCs w:val="22"/>
        </w:rPr>
        <w:t xml:space="preserve"> staff, </w:t>
      </w:r>
      <w:r>
        <w:rPr>
          <w:rFonts w:asciiTheme="minorHAnsi" w:hAnsiTheme="minorHAnsi"/>
          <w:sz w:val="22"/>
          <w:szCs w:val="22"/>
        </w:rPr>
        <w:t xml:space="preserve">Federal agencies staff, tribal, state and local elected officials, the </w:t>
      </w:r>
      <w:r w:rsidRPr="00134FB5">
        <w:rPr>
          <w:rFonts w:asciiTheme="minorHAnsi" w:hAnsiTheme="minorHAnsi"/>
          <w:sz w:val="22"/>
          <w:szCs w:val="22"/>
        </w:rPr>
        <w:t>public, and private and/or corporate entities.</w:t>
      </w:r>
    </w:p>
    <w:p w14:paraId="50B77FC9" w14:textId="77777777" w:rsidR="002E54B5" w:rsidRDefault="002E54B5" w:rsidP="00997962">
      <w:pPr>
        <w:rPr>
          <w:rFonts w:ascii="Calibri" w:hAnsi="Calibri"/>
          <w:b/>
          <w:sz w:val="22"/>
          <w:szCs w:val="22"/>
        </w:rPr>
      </w:pPr>
    </w:p>
    <w:p w14:paraId="0BD7CA86" w14:textId="464E9BB0" w:rsidR="00997962" w:rsidRPr="00134FB5" w:rsidRDefault="00997962" w:rsidP="009979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EQUIPMENT USED</w:t>
      </w:r>
    </w:p>
    <w:p w14:paraId="27A541E9" w14:textId="2AAE1B7C" w:rsidR="00997962" w:rsidRDefault="00997962" w:rsidP="002E54B5">
      <w:pPr>
        <w:pStyle w:val="Level2"/>
        <w:tabs>
          <w:tab w:val="left" w:pos="720"/>
          <w:tab w:val="left" w:pos="1440"/>
        </w:tabs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Typical office equipment will be used such as computers, calculators, phones, copier/printers, projectors, and cars/vans.</w:t>
      </w:r>
    </w:p>
    <w:p w14:paraId="0302A422" w14:textId="77777777" w:rsidR="006422D8" w:rsidRDefault="006422D8" w:rsidP="00997962">
      <w:pPr>
        <w:rPr>
          <w:rFonts w:ascii="Calibri" w:hAnsi="Calibri"/>
          <w:b/>
          <w:sz w:val="22"/>
          <w:szCs w:val="22"/>
        </w:rPr>
      </w:pPr>
    </w:p>
    <w:p w14:paraId="09DE4C82" w14:textId="11A85CF3" w:rsidR="00997962" w:rsidRPr="00134FB5" w:rsidRDefault="00997962" w:rsidP="009979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WORK ENVIRONMENT</w:t>
      </w:r>
    </w:p>
    <w:p w14:paraId="3029C7EE" w14:textId="77777777" w:rsidR="00997962" w:rsidRDefault="00997962" w:rsidP="00997962">
      <w:pPr>
        <w:pStyle w:val="Level1"/>
        <w:tabs>
          <w:tab w:val="left" w:pos="720"/>
        </w:tabs>
        <w:ind w:left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position will work in a standard, smoke-free, indoor office environment with other staff.</w:t>
      </w:r>
    </w:p>
    <w:p w14:paraId="4DE7D1D9" w14:textId="77777777" w:rsidR="00997962" w:rsidRPr="0091426D" w:rsidRDefault="00997962" w:rsidP="00997962">
      <w:pPr>
        <w:pStyle w:val="Level1"/>
        <w:tabs>
          <w:tab w:val="left" w:pos="720"/>
        </w:tabs>
        <w:ind w:left="0"/>
        <w:jc w:val="left"/>
        <w:rPr>
          <w:rFonts w:asciiTheme="minorHAnsi" w:hAnsiTheme="minorHAnsi"/>
          <w:sz w:val="22"/>
          <w:szCs w:val="22"/>
        </w:rPr>
      </w:pPr>
    </w:p>
    <w:p w14:paraId="516A4A3F" w14:textId="77777777" w:rsidR="00997962" w:rsidRDefault="00997962" w:rsidP="00997962">
      <w:pPr>
        <w:pStyle w:val="Heading1"/>
        <w:ind w:left="0"/>
        <w:rPr>
          <w:b w:val="0"/>
          <w:bCs w:val="0"/>
        </w:rPr>
      </w:pPr>
      <w:r>
        <w:rPr>
          <w:spacing w:val="-1"/>
        </w:rPr>
        <w:t>CONDUCT</w:t>
      </w:r>
    </w:p>
    <w:p w14:paraId="75AF399C" w14:textId="77777777" w:rsidR="00997962" w:rsidRDefault="00997962" w:rsidP="00997962">
      <w:pPr>
        <w:pStyle w:val="BodyText"/>
        <w:ind w:left="0" w:right="133" w:firstLine="0"/>
      </w:pPr>
      <w:r>
        <w:t>The North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Mexico Economic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(</w:t>
      </w:r>
      <w:r>
        <w:rPr>
          <w:spacing w:val="-1"/>
        </w:rPr>
        <w:t>NCNMEDD)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vital</w:t>
      </w:r>
      <w:r>
        <w:rPr>
          <w:spacing w:val="-1"/>
        </w:rPr>
        <w:t xml:space="preserve"> 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quality</w:t>
      </w:r>
      <w:r>
        <w:t xml:space="preserve"> of</w:t>
      </w:r>
      <w:r>
        <w:rPr>
          <w:spacing w:val="-3"/>
        </w:rPr>
        <w:t xml:space="preserve"> </w:t>
      </w:r>
      <w:r>
        <w:t>life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serve.</w:t>
      </w:r>
      <w:r>
        <w:t xml:space="preserve">  </w:t>
      </w:r>
      <w:r>
        <w:rPr>
          <w:spacing w:val="-1"/>
        </w:rPr>
        <w:t>Accordingly,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honesty,</w:t>
      </w:r>
      <w:r>
        <w:rPr>
          <w:spacing w:val="-3"/>
        </w:rPr>
        <w:t xml:space="preserve"> </w:t>
      </w:r>
      <w:r>
        <w:rPr>
          <w:spacing w:val="-1"/>
        </w:rPr>
        <w:t>impartiality,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fairness,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dedicated to </w:t>
      </w:r>
      <w:r>
        <w:t xml:space="preserve">the </w:t>
      </w:r>
      <w:r>
        <w:rPr>
          <w:spacing w:val="-1"/>
        </w:rPr>
        <w:t>protection</w:t>
      </w:r>
      <w:r>
        <w:rPr>
          <w:spacing w:val="71"/>
        </w:rPr>
        <w:t xml:space="preserve"> </w:t>
      </w:r>
      <w:r>
        <w:rPr>
          <w:spacing w:val="-1"/>
        </w:rPr>
        <w:t>and promotion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health, safety,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welfare.</w:t>
      </w:r>
      <w:r>
        <w:t xml:space="preserve"> </w:t>
      </w:r>
      <w:r>
        <w:rPr>
          <w:spacing w:val="1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2"/>
        </w:rPr>
        <w:t xml:space="preserve"> </w:t>
      </w:r>
      <w:r>
        <w:rPr>
          <w:spacing w:val="-1"/>
        </w:rPr>
        <w:t>and representative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t>North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Mexico Economic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and its</w:t>
      </w:r>
      <w:r>
        <w:t xml:space="preserve"> </w:t>
      </w:r>
      <w:r>
        <w:rPr>
          <w:spacing w:val="-1"/>
        </w:rPr>
        <w:t>Board of</w:t>
      </w:r>
      <w:r>
        <w:t xml:space="preserve"> </w:t>
      </w:r>
      <w:r>
        <w:rPr>
          <w:spacing w:val="-1"/>
        </w:rPr>
        <w:t>Directors,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t xml:space="preserve"> are</w:t>
      </w:r>
      <w:r>
        <w:rPr>
          <w:spacing w:val="51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practice </w:t>
      </w:r>
      <w:r>
        <w:t xml:space="preserve">the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honesty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integrity</w:t>
      </w:r>
      <w:r>
        <w:rPr>
          <w:spacing w:val="1"/>
        </w:rPr>
        <w:t xml:space="preserve"> </w:t>
      </w:r>
      <w:r>
        <w:rPr>
          <w:spacing w:val="-1"/>
        </w:rPr>
        <w:t>and must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 xml:space="preserve">standard </w:t>
      </w:r>
      <w:r>
        <w:t xml:space="preserve">of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requires adherence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principles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ethical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position.</w:t>
      </w:r>
    </w:p>
    <w:p w14:paraId="5E4216FF" w14:textId="4157D809" w:rsidR="00997962" w:rsidRDefault="00997962" w:rsidP="00997962">
      <w:pPr>
        <w:spacing w:before="1"/>
        <w:rPr>
          <w:rFonts w:ascii="Calibri" w:eastAsia="Calibri" w:hAnsi="Calibri" w:cs="Calibri"/>
        </w:rPr>
      </w:pPr>
    </w:p>
    <w:p w14:paraId="5D640A03" w14:textId="77777777" w:rsidR="006422D8" w:rsidRPr="009072B3" w:rsidRDefault="006422D8" w:rsidP="006422D8">
      <w:pPr>
        <w:rPr>
          <w:rFonts w:asciiTheme="minorHAnsi" w:hAnsiTheme="minorHAnsi"/>
          <w:b/>
          <w:bCs/>
          <w:sz w:val="22"/>
          <w:szCs w:val="22"/>
        </w:rPr>
      </w:pPr>
      <w:r w:rsidRPr="009072B3">
        <w:rPr>
          <w:rFonts w:asciiTheme="minorHAnsi" w:hAnsiTheme="minorHAnsi"/>
          <w:b/>
          <w:bCs/>
          <w:sz w:val="22"/>
          <w:szCs w:val="22"/>
        </w:rPr>
        <w:t xml:space="preserve">APPLICATION DETAILS </w:t>
      </w:r>
    </w:p>
    <w:p w14:paraId="61E0FCDD" w14:textId="67513A08" w:rsidR="006422D8" w:rsidRPr="009072B3" w:rsidRDefault="006422D8" w:rsidP="006422D8">
      <w:pPr>
        <w:rPr>
          <w:rFonts w:asciiTheme="minorHAnsi" w:hAnsiTheme="minorHAnsi"/>
          <w:sz w:val="22"/>
          <w:szCs w:val="22"/>
        </w:rPr>
      </w:pPr>
      <w:r w:rsidRPr="009072B3">
        <w:rPr>
          <w:rFonts w:asciiTheme="minorHAnsi" w:hAnsiTheme="minorHAnsi"/>
          <w:sz w:val="22"/>
          <w:szCs w:val="22"/>
        </w:rPr>
        <w:t xml:space="preserve">Salary will vary based on education and experience. </w:t>
      </w:r>
      <w:r>
        <w:rPr>
          <w:rFonts w:asciiTheme="minorHAnsi" w:hAnsiTheme="minorHAnsi"/>
          <w:sz w:val="22"/>
          <w:szCs w:val="22"/>
        </w:rPr>
        <w:t xml:space="preserve">Position will remain open until filled. </w:t>
      </w:r>
      <w:r w:rsidRPr="009072B3">
        <w:rPr>
          <w:rFonts w:asciiTheme="minorHAnsi" w:hAnsiTheme="minorHAnsi"/>
          <w:sz w:val="22"/>
          <w:szCs w:val="22"/>
        </w:rPr>
        <w:t>NCNMEDD provides Public Employee Retirement Association of New Mexico (PERA) retirement. Quality benefits package includes medical, dental, retirement and paid time off. Candidate selected for full-time employment must successfully complete all pre-employment</w:t>
      </w:r>
      <w:r>
        <w:rPr>
          <w:rFonts w:asciiTheme="minorHAnsi" w:hAnsiTheme="minorHAnsi"/>
          <w:sz w:val="22"/>
          <w:szCs w:val="22"/>
        </w:rPr>
        <w:t xml:space="preserve"> screening and</w:t>
      </w:r>
      <w:r w:rsidRPr="009072B3">
        <w:rPr>
          <w:rFonts w:asciiTheme="minorHAnsi" w:hAnsiTheme="minorHAnsi"/>
          <w:sz w:val="22"/>
          <w:szCs w:val="22"/>
        </w:rPr>
        <w:t xml:space="preserve"> requirements prior to commencing employment.</w:t>
      </w:r>
    </w:p>
    <w:p w14:paraId="0F519A15" w14:textId="77777777" w:rsidR="006422D8" w:rsidRPr="009072B3" w:rsidRDefault="006422D8" w:rsidP="006422D8">
      <w:pPr>
        <w:rPr>
          <w:rFonts w:asciiTheme="minorHAnsi" w:hAnsiTheme="minorHAnsi"/>
          <w:sz w:val="22"/>
          <w:szCs w:val="22"/>
        </w:rPr>
      </w:pPr>
    </w:p>
    <w:p w14:paraId="126CD2EA" w14:textId="77777777" w:rsidR="006422D8" w:rsidRDefault="006422D8" w:rsidP="006422D8">
      <w:pPr>
        <w:rPr>
          <w:rStyle w:val="Hyperlink"/>
          <w:rFonts w:asciiTheme="minorHAnsi" w:eastAsia="Calibri" w:hAnsiTheme="minorHAnsi"/>
          <w:sz w:val="22"/>
          <w:szCs w:val="22"/>
        </w:rPr>
      </w:pPr>
      <w:r w:rsidRPr="009072B3">
        <w:rPr>
          <w:rFonts w:asciiTheme="minorHAnsi" w:hAnsiTheme="minorHAnsi"/>
          <w:sz w:val="22"/>
          <w:szCs w:val="22"/>
        </w:rPr>
        <w:t xml:space="preserve">Applicants must complete NCNMEDD Employment Application at </w:t>
      </w:r>
      <w:hyperlink r:id="rId7" w:history="1">
        <w:r w:rsidRPr="009072B3">
          <w:rPr>
            <w:rStyle w:val="Hyperlink"/>
            <w:rFonts w:asciiTheme="minorHAnsi" w:eastAsia="Calibri" w:hAnsiTheme="minorHAnsi"/>
            <w:sz w:val="22"/>
            <w:szCs w:val="22"/>
          </w:rPr>
          <w:t>www.ncnmedd.com</w:t>
        </w:r>
      </w:hyperlink>
      <w:r>
        <w:rPr>
          <w:rStyle w:val="Hyperlink"/>
          <w:rFonts w:asciiTheme="minorHAnsi" w:eastAsia="Calibri" w:hAnsiTheme="minorHAnsi"/>
          <w:sz w:val="22"/>
          <w:szCs w:val="22"/>
        </w:rPr>
        <w:t xml:space="preserve">. </w:t>
      </w:r>
    </w:p>
    <w:p w14:paraId="158758A1" w14:textId="77777777" w:rsidR="006422D8" w:rsidRDefault="006422D8" w:rsidP="006422D8">
      <w:pPr>
        <w:rPr>
          <w:rFonts w:asciiTheme="minorHAnsi" w:hAnsiTheme="minorHAnsi"/>
          <w:sz w:val="22"/>
          <w:szCs w:val="22"/>
        </w:rPr>
      </w:pPr>
      <w:r w:rsidRPr="009072B3">
        <w:rPr>
          <w:rFonts w:asciiTheme="minorHAnsi" w:hAnsiTheme="minorHAnsi"/>
          <w:sz w:val="22"/>
          <w:szCs w:val="22"/>
        </w:rPr>
        <w:t xml:space="preserve"> </w:t>
      </w:r>
    </w:p>
    <w:p w14:paraId="4890CB67" w14:textId="0E863A5E" w:rsidR="006422D8" w:rsidRPr="009072B3" w:rsidRDefault="006422D8" w:rsidP="006422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</w:t>
      </w:r>
      <w:r w:rsidR="005D10AC">
        <w:rPr>
          <w:rFonts w:asciiTheme="minorHAnsi" w:hAnsiTheme="minorHAnsi"/>
          <w:sz w:val="22"/>
          <w:szCs w:val="22"/>
        </w:rPr>
        <w:t>Felicity Fonseca</w:t>
      </w:r>
      <w:r w:rsidRPr="009072B3">
        <w:rPr>
          <w:rFonts w:asciiTheme="minorHAnsi" w:hAnsiTheme="minorHAnsi"/>
          <w:sz w:val="22"/>
          <w:szCs w:val="22"/>
        </w:rPr>
        <w:t xml:space="preserve">, </w:t>
      </w:r>
      <w:r w:rsidR="004E5BD3">
        <w:rPr>
          <w:rFonts w:asciiTheme="minorHAnsi" w:hAnsiTheme="minorHAnsi"/>
          <w:sz w:val="22"/>
          <w:szCs w:val="22"/>
        </w:rPr>
        <w:t>Community Development</w:t>
      </w:r>
      <w:r w:rsidRPr="009072B3">
        <w:rPr>
          <w:rFonts w:asciiTheme="minorHAnsi" w:hAnsiTheme="minorHAnsi"/>
          <w:sz w:val="22"/>
          <w:szCs w:val="22"/>
        </w:rPr>
        <w:t xml:space="preserve"> Director at </w:t>
      </w:r>
      <w:hyperlink r:id="rId8" w:history="1">
        <w:r w:rsidR="005D10AC" w:rsidRPr="008C15A2">
          <w:rPr>
            <w:rStyle w:val="Hyperlink"/>
            <w:rFonts w:asciiTheme="minorHAnsi" w:hAnsiTheme="minorHAnsi"/>
            <w:sz w:val="22"/>
            <w:szCs w:val="22"/>
          </w:rPr>
          <w:t>felicityf@ncnmedd.com</w:t>
        </w:r>
      </w:hyperlink>
      <w:r>
        <w:rPr>
          <w:rFonts w:asciiTheme="minorHAnsi" w:hAnsiTheme="minorHAnsi"/>
          <w:sz w:val="22"/>
          <w:szCs w:val="22"/>
        </w:rPr>
        <w:t xml:space="preserve"> with any questions.</w:t>
      </w:r>
    </w:p>
    <w:p w14:paraId="6207B97E" w14:textId="77777777" w:rsidR="006422D8" w:rsidRDefault="006422D8" w:rsidP="00997962">
      <w:pPr>
        <w:spacing w:before="1"/>
        <w:rPr>
          <w:rFonts w:ascii="Calibri" w:eastAsia="Calibri" w:hAnsi="Calibri" w:cs="Calibri"/>
        </w:rPr>
      </w:pPr>
    </w:p>
    <w:sectPr w:rsidR="006422D8" w:rsidSect="005A6384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7A7C" w14:textId="77777777" w:rsidR="00462969" w:rsidRDefault="00462969">
      <w:r>
        <w:separator/>
      </w:r>
    </w:p>
  </w:endnote>
  <w:endnote w:type="continuationSeparator" w:id="0">
    <w:p w14:paraId="0FEDF570" w14:textId="77777777" w:rsidR="00462969" w:rsidRDefault="0046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F7" w14:textId="77777777" w:rsidR="00B05A87" w:rsidRPr="005A6384" w:rsidRDefault="005A6384" w:rsidP="005A6384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ab/>
    </w:r>
    <w:r w:rsidRPr="005A6384">
      <w:rPr>
        <w:rFonts w:asciiTheme="minorHAnsi" w:hAnsiTheme="minorHAnsi"/>
      </w:rPr>
      <w:fldChar w:fldCharType="begin"/>
    </w:r>
    <w:r w:rsidRPr="005A6384">
      <w:rPr>
        <w:rFonts w:asciiTheme="minorHAnsi" w:hAnsiTheme="minorHAnsi"/>
      </w:rPr>
      <w:instrText xml:space="preserve"> PAGE   \* MERGEFORMAT </w:instrText>
    </w:r>
    <w:r w:rsidRPr="005A6384">
      <w:rPr>
        <w:rFonts w:asciiTheme="minorHAnsi" w:hAnsiTheme="minorHAnsi"/>
      </w:rPr>
      <w:fldChar w:fldCharType="separate"/>
    </w:r>
    <w:r w:rsidR="00905C34">
      <w:rPr>
        <w:rFonts w:asciiTheme="minorHAnsi" w:hAnsiTheme="minorHAnsi"/>
        <w:noProof/>
      </w:rPr>
      <w:t>2</w:t>
    </w:r>
    <w:r w:rsidRPr="005A6384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400F" w14:textId="77777777" w:rsidR="005A6384" w:rsidRPr="005A6384" w:rsidRDefault="005A6384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ab/>
    </w:r>
    <w:r w:rsidRPr="005A6384">
      <w:rPr>
        <w:rFonts w:asciiTheme="minorHAnsi" w:hAnsiTheme="minorHAnsi"/>
      </w:rPr>
      <w:fldChar w:fldCharType="begin"/>
    </w:r>
    <w:r w:rsidRPr="005A6384">
      <w:rPr>
        <w:rFonts w:asciiTheme="minorHAnsi" w:hAnsiTheme="minorHAnsi"/>
      </w:rPr>
      <w:instrText xml:space="preserve"> PAGE   \* MERGEFORMAT </w:instrText>
    </w:r>
    <w:r w:rsidRPr="005A6384">
      <w:rPr>
        <w:rFonts w:asciiTheme="minorHAnsi" w:hAnsiTheme="minorHAnsi"/>
      </w:rPr>
      <w:fldChar w:fldCharType="separate"/>
    </w:r>
    <w:r w:rsidR="00C77DD5">
      <w:rPr>
        <w:rFonts w:asciiTheme="minorHAnsi" w:hAnsiTheme="minorHAnsi"/>
        <w:noProof/>
      </w:rPr>
      <w:t>1</w:t>
    </w:r>
    <w:r w:rsidRPr="005A6384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1BEF" w14:textId="77777777" w:rsidR="00462969" w:rsidRDefault="00462969">
      <w:r>
        <w:separator/>
      </w:r>
    </w:p>
  </w:footnote>
  <w:footnote w:type="continuationSeparator" w:id="0">
    <w:p w14:paraId="2F380B8E" w14:textId="77777777" w:rsidR="00462969" w:rsidRDefault="0046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FBCC" w14:textId="77777777" w:rsidR="005C21FA" w:rsidRPr="007451ED" w:rsidRDefault="005C21FA" w:rsidP="005C21FA">
    <w:pPr>
      <w:pBdr>
        <w:bottom w:val="single" w:sz="8" w:space="4" w:color="4F81BD" w:themeColor="accent1"/>
      </w:pBdr>
      <w:spacing w:after="300"/>
      <w:contextualSpacing/>
      <w:jc w:val="center"/>
      <w:rPr>
        <w:rFonts w:asciiTheme="minorHAnsi" w:eastAsiaTheme="majorEastAsia" w:hAnsiTheme="minorHAnsi" w:cstheme="majorBidi"/>
        <w:b/>
        <w:color w:val="17365D" w:themeColor="text2" w:themeShade="BF"/>
        <w:spacing w:val="5"/>
        <w:kern w:val="28"/>
        <w:sz w:val="56"/>
        <w:szCs w:val="52"/>
      </w:rPr>
    </w:pPr>
    <w:r>
      <w:rPr>
        <w:rFonts w:asciiTheme="minorHAnsi" w:eastAsiaTheme="majorEastAsia" w:hAnsiTheme="minorHAnsi" w:cstheme="majorBidi"/>
        <w:b/>
        <w:noProof/>
        <w:color w:val="17365D" w:themeColor="text2" w:themeShade="BF"/>
        <w:spacing w:val="5"/>
        <w:kern w:val="28"/>
        <w:sz w:val="56"/>
        <w:szCs w:val="52"/>
      </w:rPr>
      <w:drawing>
        <wp:anchor distT="0" distB="0" distL="114300" distR="114300" simplePos="0" relativeHeight="251659264" behindDoc="0" locked="0" layoutInCell="1" allowOverlap="1" wp14:anchorId="07C225F5" wp14:editId="3E36D14A">
          <wp:simplePos x="0" y="0"/>
          <wp:positionH relativeFrom="column">
            <wp:posOffset>-447675</wp:posOffset>
          </wp:positionH>
          <wp:positionV relativeFrom="paragraph">
            <wp:posOffset>-99060</wp:posOffset>
          </wp:positionV>
          <wp:extent cx="1019175" cy="914400"/>
          <wp:effectExtent l="19050" t="0" r="9525" b="0"/>
          <wp:wrapNone/>
          <wp:docPr id="1" name="Picture 0" descr="NCNMEDD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NMEDDLogo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1ED">
      <w:rPr>
        <w:rFonts w:asciiTheme="minorHAnsi" w:eastAsiaTheme="majorEastAsia" w:hAnsiTheme="minorHAnsi" w:cstheme="majorBidi"/>
        <w:b/>
        <w:color w:val="17365D" w:themeColor="text2" w:themeShade="BF"/>
        <w:spacing w:val="5"/>
        <w:kern w:val="28"/>
        <w:sz w:val="56"/>
        <w:szCs w:val="52"/>
      </w:rPr>
      <w:t xml:space="preserve">NORTH CENTRAL NEW MEXICO </w:t>
    </w:r>
  </w:p>
  <w:p w14:paraId="7ACCA908" w14:textId="77777777" w:rsidR="005C21FA" w:rsidRPr="007451ED" w:rsidRDefault="005C21FA" w:rsidP="00E428DC">
    <w:pPr>
      <w:pBdr>
        <w:bottom w:val="single" w:sz="8" w:space="4" w:color="4F81BD" w:themeColor="accent1"/>
      </w:pBdr>
      <w:spacing w:after="120"/>
      <w:contextualSpacing/>
      <w:jc w:val="center"/>
      <w:rPr>
        <w:rFonts w:asciiTheme="minorHAnsi" w:eastAsiaTheme="majorEastAsia" w:hAnsiTheme="minorHAnsi" w:cstheme="majorBidi"/>
        <w:color w:val="17365D" w:themeColor="text2" w:themeShade="BF"/>
        <w:spacing w:val="5"/>
        <w:kern w:val="28"/>
        <w:sz w:val="48"/>
        <w:szCs w:val="52"/>
      </w:rPr>
    </w:pPr>
    <w:r w:rsidRPr="007451ED">
      <w:rPr>
        <w:rFonts w:asciiTheme="minorHAnsi" w:eastAsiaTheme="majorEastAsia" w:hAnsiTheme="minorHAnsi" w:cstheme="majorBidi"/>
        <w:color w:val="17365D" w:themeColor="text2" w:themeShade="BF"/>
        <w:spacing w:val="5"/>
        <w:kern w:val="28"/>
        <w:sz w:val="48"/>
        <w:szCs w:val="52"/>
      </w:rPr>
      <w:t>ECONOMIC DEVELOPMENT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FCACD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20466"/>
    <w:multiLevelType w:val="multilevel"/>
    <w:tmpl w:val="B4C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91C"/>
    <w:multiLevelType w:val="hybridMultilevel"/>
    <w:tmpl w:val="B4CEB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3DD"/>
    <w:multiLevelType w:val="multilevel"/>
    <w:tmpl w:val="B0C60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A656D"/>
    <w:multiLevelType w:val="multilevel"/>
    <w:tmpl w:val="7E5C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071B"/>
    <w:multiLevelType w:val="hybridMultilevel"/>
    <w:tmpl w:val="B0C60F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F5853"/>
    <w:multiLevelType w:val="multilevel"/>
    <w:tmpl w:val="8338A0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727"/>
    <w:multiLevelType w:val="multilevel"/>
    <w:tmpl w:val="BC269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950B11"/>
    <w:multiLevelType w:val="hybridMultilevel"/>
    <w:tmpl w:val="7E5C2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D6A15"/>
    <w:multiLevelType w:val="hybridMultilevel"/>
    <w:tmpl w:val="C840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B4C"/>
    <w:multiLevelType w:val="multilevel"/>
    <w:tmpl w:val="8334EAD8"/>
    <w:lvl w:ilvl="0">
      <w:start w:val="1"/>
      <w:numFmt w:val="upperRoman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upp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upperRoman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upperRoman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upp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upperRoman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upperRoman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upperRoman"/>
      <w:lvlText w:val="%9."/>
      <w:legacy w:legacy="1" w:legacySpace="0" w:legacyIndent="0"/>
      <w:lvlJc w:val="left"/>
      <w:rPr>
        <w:rFonts w:cs="Times New Roman"/>
      </w:rPr>
    </w:lvl>
  </w:abstractNum>
  <w:abstractNum w:abstractNumId="11" w15:restartNumberingAfterBreak="0">
    <w:nsid w:val="467E000A"/>
    <w:multiLevelType w:val="hybridMultilevel"/>
    <w:tmpl w:val="7F16F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5308D"/>
    <w:multiLevelType w:val="hybridMultilevel"/>
    <w:tmpl w:val="56EA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91005"/>
    <w:multiLevelType w:val="hybridMultilevel"/>
    <w:tmpl w:val="8338A0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61048"/>
    <w:multiLevelType w:val="multilevel"/>
    <w:tmpl w:val="B0C60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552572"/>
    <w:multiLevelType w:val="hybridMultilevel"/>
    <w:tmpl w:val="58CE4ED8"/>
    <w:lvl w:ilvl="0" w:tplc="5B6CBD6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B320F3"/>
    <w:multiLevelType w:val="hybridMultilevel"/>
    <w:tmpl w:val="782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3645"/>
    <w:multiLevelType w:val="hybridMultilevel"/>
    <w:tmpl w:val="7C84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A6512"/>
    <w:multiLevelType w:val="hybridMultilevel"/>
    <w:tmpl w:val="4CE0C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C7605"/>
    <w:multiLevelType w:val="hybridMultilevel"/>
    <w:tmpl w:val="BC269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CD2D54"/>
    <w:multiLevelType w:val="hybridMultilevel"/>
    <w:tmpl w:val="4204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E2959"/>
    <w:multiLevelType w:val="hybridMultilevel"/>
    <w:tmpl w:val="FED8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40264"/>
    <w:multiLevelType w:val="multilevel"/>
    <w:tmpl w:val="8334EAD8"/>
    <w:lvl w:ilvl="0">
      <w:start w:val="1"/>
      <w:numFmt w:val="upperRoman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upp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upperRoman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upperRoman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upp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upperRoman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upperRoman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upperRoman"/>
      <w:lvlText w:val="%9."/>
      <w:legacy w:legacy="1" w:legacySpace="0" w:legacyIndent="0"/>
      <w:lvlJc w:val="left"/>
      <w:rPr>
        <w:rFonts w:cs="Times New Roman"/>
      </w:rPr>
    </w:lvl>
  </w:abstractNum>
  <w:num w:numId="1" w16cid:durableId="1778598036">
    <w:abstractNumId w:val="10"/>
  </w:num>
  <w:num w:numId="2" w16cid:durableId="1534734474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3" w16cid:durableId="1090615918">
    <w:abstractNumId w:val="15"/>
  </w:num>
  <w:num w:numId="4" w16cid:durableId="1386638013">
    <w:abstractNumId w:val="8"/>
  </w:num>
  <w:num w:numId="5" w16cid:durableId="1463304232">
    <w:abstractNumId w:val="19"/>
  </w:num>
  <w:num w:numId="6" w16cid:durableId="117145181">
    <w:abstractNumId w:val="7"/>
  </w:num>
  <w:num w:numId="7" w16cid:durableId="480658266">
    <w:abstractNumId w:val="4"/>
  </w:num>
  <w:num w:numId="8" w16cid:durableId="523859171">
    <w:abstractNumId w:val="13"/>
  </w:num>
  <w:num w:numId="9" w16cid:durableId="1133719216">
    <w:abstractNumId w:val="6"/>
  </w:num>
  <w:num w:numId="10" w16cid:durableId="187839592">
    <w:abstractNumId w:val="5"/>
  </w:num>
  <w:num w:numId="11" w16cid:durableId="1410152399">
    <w:abstractNumId w:val="14"/>
  </w:num>
  <w:num w:numId="12" w16cid:durableId="1282302252">
    <w:abstractNumId w:val="3"/>
  </w:num>
  <w:num w:numId="13" w16cid:durableId="720596637">
    <w:abstractNumId w:val="11"/>
  </w:num>
  <w:num w:numId="14" w16cid:durableId="1105878431">
    <w:abstractNumId w:val="22"/>
  </w:num>
  <w:num w:numId="15" w16cid:durableId="90050182">
    <w:abstractNumId w:val="18"/>
  </w:num>
  <w:num w:numId="16" w16cid:durableId="673919353">
    <w:abstractNumId w:val="2"/>
  </w:num>
  <w:num w:numId="17" w16cid:durableId="975185253">
    <w:abstractNumId w:val="1"/>
  </w:num>
  <w:num w:numId="18" w16cid:durableId="1538421306">
    <w:abstractNumId w:val="9"/>
  </w:num>
  <w:num w:numId="19" w16cid:durableId="1088961745">
    <w:abstractNumId w:val="16"/>
  </w:num>
  <w:num w:numId="20" w16cid:durableId="1980768558">
    <w:abstractNumId w:val="20"/>
  </w:num>
  <w:num w:numId="21" w16cid:durableId="194731956">
    <w:abstractNumId w:val="12"/>
  </w:num>
  <w:num w:numId="22" w16cid:durableId="2000577522">
    <w:abstractNumId w:val="21"/>
  </w:num>
  <w:num w:numId="23" w16cid:durableId="3335339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3"/>
    <w:rsid w:val="0001394B"/>
    <w:rsid w:val="000559BA"/>
    <w:rsid w:val="00096CA4"/>
    <w:rsid w:val="001015F3"/>
    <w:rsid w:val="00134FB5"/>
    <w:rsid w:val="001869DB"/>
    <w:rsid w:val="0019158C"/>
    <w:rsid w:val="001F5873"/>
    <w:rsid w:val="002216F2"/>
    <w:rsid w:val="0022707B"/>
    <w:rsid w:val="00232C58"/>
    <w:rsid w:val="00236DE3"/>
    <w:rsid w:val="00260188"/>
    <w:rsid w:val="00283635"/>
    <w:rsid w:val="002A0D7D"/>
    <w:rsid w:val="002D0B64"/>
    <w:rsid w:val="002E54B5"/>
    <w:rsid w:val="00300472"/>
    <w:rsid w:val="00315D0D"/>
    <w:rsid w:val="0038516C"/>
    <w:rsid w:val="003912BC"/>
    <w:rsid w:val="003D0B7E"/>
    <w:rsid w:val="003D4674"/>
    <w:rsid w:val="00400AD8"/>
    <w:rsid w:val="00445CD2"/>
    <w:rsid w:val="00452493"/>
    <w:rsid w:val="0045696B"/>
    <w:rsid w:val="00462969"/>
    <w:rsid w:val="004E5BD3"/>
    <w:rsid w:val="00506E2E"/>
    <w:rsid w:val="005767B4"/>
    <w:rsid w:val="005A6175"/>
    <w:rsid w:val="005A6384"/>
    <w:rsid w:val="005A7B71"/>
    <w:rsid w:val="005C21FA"/>
    <w:rsid w:val="005D10AC"/>
    <w:rsid w:val="005D5222"/>
    <w:rsid w:val="005D6AC5"/>
    <w:rsid w:val="005E1A7C"/>
    <w:rsid w:val="006422D8"/>
    <w:rsid w:val="0065537C"/>
    <w:rsid w:val="00692E0C"/>
    <w:rsid w:val="006C4532"/>
    <w:rsid w:val="006C73E4"/>
    <w:rsid w:val="00714104"/>
    <w:rsid w:val="00725334"/>
    <w:rsid w:val="00784A53"/>
    <w:rsid w:val="00785F48"/>
    <w:rsid w:val="00792EBD"/>
    <w:rsid w:val="007A4019"/>
    <w:rsid w:val="007B4F7A"/>
    <w:rsid w:val="007C1659"/>
    <w:rsid w:val="00893E4B"/>
    <w:rsid w:val="008C443C"/>
    <w:rsid w:val="008D0754"/>
    <w:rsid w:val="00905C34"/>
    <w:rsid w:val="009064F8"/>
    <w:rsid w:val="009108FD"/>
    <w:rsid w:val="0091426D"/>
    <w:rsid w:val="00931F99"/>
    <w:rsid w:val="00951A4E"/>
    <w:rsid w:val="009621C4"/>
    <w:rsid w:val="00994782"/>
    <w:rsid w:val="00996D5C"/>
    <w:rsid w:val="00997962"/>
    <w:rsid w:val="00A34F23"/>
    <w:rsid w:val="00A437EF"/>
    <w:rsid w:val="00A4753C"/>
    <w:rsid w:val="00A7147A"/>
    <w:rsid w:val="00AA0D09"/>
    <w:rsid w:val="00AB327A"/>
    <w:rsid w:val="00B05A87"/>
    <w:rsid w:val="00B371B7"/>
    <w:rsid w:val="00B52C56"/>
    <w:rsid w:val="00B6273E"/>
    <w:rsid w:val="00B95B30"/>
    <w:rsid w:val="00BA74C4"/>
    <w:rsid w:val="00BC010B"/>
    <w:rsid w:val="00BC1CB8"/>
    <w:rsid w:val="00C67063"/>
    <w:rsid w:val="00C75F9E"/>
    <w:rsid w:val="00C77DD5"/>
    <w:rsid w:val="00CE561E"/>
    <w:rsid w:val="00CF0722"/>
    <w:rsid w:val="00CF1BEC"/>
    <w:rsid w:val="00D321EB"/>
    <w:rsid w:val="00D457F6"/>
    <w:rsid w:val="00DB5A6B"/>
    <w:rsid w:val="00E02A4D"/>
    <w:rsid w:val="00E15FCA"/>
    <w:rsid w:val="00E428DC"/>
    <w:rsid w:val="00E81E9F"/>
    <w:rsid w:val="00EB67EF"/>
    <w:rsid w:val="00EF0B39"/>
    <w:rsid w:val="00EF2B9B"/>
    <w:rsid w:val="00F238CA"/>
    <w:rsid w:val="00F729AB"/>
    <w:rsid w:val="00F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14D6E51"/>
  <w14:defaultImageDpi w14:val="96"/>
  <w15:docId w15:val="{810FEEA6-9334-460A-A2FF-E4C4DA51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9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97962"/>
    <w:pPr>
      <w:autoSpaceDE/>
      <w:autoSpaceDN/>
      <w:adjustRightInd/>
      <w:ind w:left="100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5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05A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2D0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7962"/>
    <w:rPr>
      <w:rFonts w:ascii="Calibri" w:eastAsia="Calibri" w:hAnsi="Calibri" w:cstheme="min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997962"/>
    <w:pPr>
      <w:autoSpaceDE/>
      <w:autoSpaceDN/>
      <w:adjustRightInd/>
      <w:ind w:left="1180" w:hanging="36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97962"/>
    <w:rPr>
      <w:rFonts w:ascii="Calibri" w:eastAsia="Calibri" w:hAnsi="Calibri" w:cstheme="minorBidi"/>
    </w:rPr>
  </w:style>
  <w:style w:type="character" w:styleId="Hyperlink">
    <w:name w:val="Hyperlink"/>
    <w:basedOn w:val="DefaultParagraphFont"/>
    <w:uiPriority w:val="99"/>
    <w:unhideWhenUsed/>
    <w:rsid w:val="006422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2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5F9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tyf@ncnmed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nmed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6258</Characters>
  <Application>Microsoft Office Word</Application>
  <DocSecurity>4</DocSecurity>
  <Lines>312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NCNMEDD/Job Description</vt:lpstr>
    </vt:vector>
  </TitlesOfParts>
  <Company>NCNMEDD, AAA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NCNMEDD/Job Description</dc:title>
  <dc:creator>JennyM</dc:creator>
  <cp:lastModifiedBy>Monica Abeita</cp:lastModifiedBy>
  <cp:revision>2</cp:revision>
  <cp:lastPrinted>2014-03-06T22:40:00Z</cp:lastPrinted>
  <dcterms:created xsi:type="dcterms:W3CDTF">2023-06-13T20:07:00Z</dcterms:created>
  <dcterms:modified xsi:type="dcterms:W3CDTF">2023-06-13T20:07:00Z</dcterms:modified>
</cp:coreProperties>
</file>